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B1" w:rsidRDefault="00BD16B1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A0343" w:rsidRDefault="004A0343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343" w:rsidRDefault="004A0343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343" w:rsidRDefault="004A0343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343" w:rsidRDefault="004A0343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0343">
        <w:rPr>
          <w:rFonts w:ascii="Times New Roman" w:eastAsia="Times New Roman" w:hAnsi="Times New Roman" w:cs="Times New Roman"/>
          <w:b/>
          <w:sz w:val="24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DC" ShapeID="_x0000_i1025" DrawAspect="Content" ObjectID="_1727677203" r:id="rId6"/>
        </w:object>
      </w:r>
    </w:p>
    <w:p w:rsidR="004A0343" w:rsidRDefault="004A0343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343" w:rsidRDefault="004A0343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343" w:rsidRDefault="004A0343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343" w:rsidRDefault="004A0343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343" w:rsidRDefault="004A0343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343" w:rsidRDefault="004A0343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343" w:rsidRDefault="004A0343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636E" w:rsidRPr="00EB29B2" w:rsidRDefault="006D58C5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54636E" w:rsidRPr="00EB29B2" w:rsidRDefault="005463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54636E" w:rsidRPr="00EB29B2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Направленность: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Дополнительная общеобразовательная общеразвивающая программа «Юный художник» рассчитан</w:t>
      </w:r>
      <w:r w:rsidR="000529E0" w:rsidRPr="00EB29B2">
        <w:rPr>
          <w:rFonts w:ascii="Times New Roman" w:eastAsia="Times New Roman" w:hAnsi="Times New Roman" w:cs="Times New Roman"/>
          <w:sz w:val="24"/>
          <w:szCs w:val="24"/>
        </w:rPr>
        <w:t>а на 1 год, имеет художественно-эстетическую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направленность. Уровень освоения программы: стартовый. Программа по форме организации:</w:t>
      </w:r>
      <w:r w:rsidR="0024524F" w:rsidRPr="00EB29B2">
        <w:rPr>
          <w:rFonts w:ascii="Times New Roman" w:eastAsia="Times New Roman" w:hAnsi="Times New Roman" w:cs="Times New Roman"/>
          <w:sz w:val="24"/>
          <w:szCs w:val="24"/>
        </w:rPr>
        <w:t xml:space="preserve"> групповая, группа состоит из 15</w:t>
      </w:r>
      <w:r w:rsidRPr="00EB29B2">
        <w:rPr>
          <w:rFonts w:ascii="Calibri" w:eastAsia="Calibri" w:hAnsi="Calibri" w:cs="Calibri"/>
          <w:sz w:val="24"/>
          <w:szCs w:val="24"/>
        </w:rPr>
        <w:t xml:space="preserve"> ч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еловек. </w:t>
      </w:r>
      <w:r w:rsidRPr="00EB29B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Программа направлена на изучение широкого спектра творческих работ из различных групп художественных материалов, для развития 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всесторонне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раз</w:t>
      </w:r>
      <w:r w:rsidR="000529E0" w:rsidRPr="00EB29B2">
        <w:rPr>
          <w:rFonts w:ascii="Times New Roman" w:eastAsia="Times New Roman" w:hAnsi="Times New Roman" w:cs="Times New Roman"/>
          <w:sz w:val="24"/>
          <w:szCs w:val="24"/>
        </w:rPr>
        <w:t>енно-эстетическую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личности учащегося в процессе овладения приемами и техниками работы в изобразительной деятельности.</w:t>
      </w:r>
    </w:p>
    <w:p w:rsidR="0054636E" w:rsidRPr="00EB29B2" w:rsidRDefault="006D58C5">
      <w:pPr>
        <w:spacing w:after="0" w:line="240" w:lineRule="auto"/>
        <w:ind w:right="-82"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B29B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 занятиях дети получают знания по изобразительному искусству, приобретают навыки и умения изобразительной деятельности (живопись, рисунок, композиция).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       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ab/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 качестве отправного источника использует программу, разработанную под руководством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Б.М.Неменского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для общеобразовате</w:t>
      </w:r>
      <w:r w:rsidR="0024524F" w:rsidRPr="00EB29B2">
        <w:rPr>
          <w:rFonts w:ascii="Times New Roman" w:eastAsia="Times New Roman" w:hAnsi="Times New Roman" w:cs="Times New Roman"/>
          <w:sz w:val="24"/>
          <w:szCs w:val="24"/>
        </w:rPr>
        <w:t>льных школ и переизданную в 2018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г., ориентирована на программы дополнительного художественного образования детей С.А.Левина «Рисунок и живопись», опубликованные в числе примерных программ, рекомендованных Министерством образования и науки РФ, а также ряд других программ художественно-эстетической направленности.</w:t>
      </w:r>
      <w:proofErr w:type="gramEnd"/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Связь искусства с жизнью человека, роль искусства в повседневном его бытии, в жизни общества – главный стержень программы. Стремление к выражению своего отношения к действительности должно служить источником  развития образовательного мышления.  </w:t>
      </w:r>
    </w:p>
    <w:p w:rsidR="0054636E" w:rsidRPr="00EB29B2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Программа включает интеграцию трех основных видов художественной деятельности: конструкторской, изобразительной, декоративной деятельности. На занятиях они взаимосвязаны: невозможно выполнить живописную работу, одновременно не рисуя, не стоя пропорции и построения.  Кроме того, в каждом задании по рисунку и живописи обязательно присутствуют элементы композиционной деятельности, а композиционное решение выполняется как средствами рисунка, так и живописи.  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Форма, пропорции, пространство,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светотональность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, цвет, линия, объем, ритм группируются  вокруг общих закономерностей, художественно-образных языков изобразительных, декоративных, конструктивных искусств. </w:t>
      </w:r>
      <w:proofErr w:type="gramEnd"/>
    </w:p>
    <w:p w:rsidR="0054636E" w:rsidRPr="00EB29B2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Расширение и углубление содержания по основам ИЗОв данной программе, художественные знания, умения и навыки позволяют детям освоить базовые основы изобразительного творчества и являются средствами приобщения к художественной культуре.</w:t>
      </w:r>
    </w:p>
    <w:p w:rsidR="0054636E" w:rsidRPr="00EB29B2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Программа построена на широком использовании оригинальных зрелищно-игровых приемов, способствующих систематическому формированию и поддержанию и  мотивации к творчеству. Так участие в мероприятиях школы, оформление выставок, участие в конкурсах и олимпиадах стимулируют интерес, фантазийные поиски детей, в результате чего каждый ребёнок, независимо от своих способностей, ощущает себя волшебником, творцом, художником.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: Ведущими задачами школы являются идеи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гуманитаризации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и развития ребенка, формирование у него духовно-нравственных ценностей, эмоциональной отзывчивости, творческого и ответственного отношения к жизни. Решение этих истинно педагогических задач во многом зависит от уровня преподавания в школе художественно- эстетического цикла, разнообразия внеклассной работы. Факультативы по искусству – одна из форм углубления интересов учащихся по теории изобразительного искусства, а также развития навыков в практической деятельности художественного изображения. В число этих навыков входят наблюдение, художественно-образное восприятие и оценка окружающей действительности, решение учебно-творческих задач в художественных материалах с использованием композиции, рисунка, цвета и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Изучение темы «Рисунок и живопись» способствует творческому развитию учащихся,  которое является результатом 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осуществления цельного учебно-воспитательного процесса со всем комплексом учебно-воспитательных задач. </w:t>
      </w:r>
    </w:p>
    <w:p w:rsidR="0054636E" w:rsidRPr="00EB29B2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Одной из главных целей преподавания искусства становится задача развития у ребенка интереса к внутреннему миру человека, способности «углубления в себя», осознания своих внутренних переживаний.</w:t>
      </w:r>
    </w:p>
    <w:p w:rsidR="0054636E" w:rsidRPr="00EB29B2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Данная образовательная программа педагогически целесообразна, так как становится важным и неотъемлемым компонентом, способствующим личностному росту обучающихся, развитию творческих способностей.  Данная программа построена так, чтобы дать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> ясные представления о системе взаимодействия искусства с жизнью, с опорой на жизненный опыт детей, живые примеры из окружающей действительности.</w:t>
      </w:r>
    </w:p>
    <w:p w:rsidR="0054636E" w:rsidRPr="00EB29B2" w:rsidRDefault="006D5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Отличительные особенности программы</w:t>
      </w:r>
      <w:proofErr w:type="gramStart"/>
      <w:r w:rsidRPr="00EB29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анная  дополнительная общеобразовательная программа стремится к созданию условий для интенсивной социальной адаптации детей и направлена на повышение психологической готовности ребенка к включению в образовательную деятельность, на диагностику уровня его общих и специальных способностей, на создание комфортных условий для последующего выявления предпочтений и выбора вида деятельности в дополнительном образовании, что помогает родителям в становлении конструктивной позиции воспитания и развития ребёнка с учетом его интересов и способностей. Программа использует образовательные технологии, направленные на формирование у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мотивации на стремление к познанию: игровые, личностно – ориентированного обучения, педагогику сотрудничества, диалогового обучения.</w:t>
      </w:r>
    </w:p>
    <w:p w:rsidR="0054636E" w:rsidRPr="00EB29B2" w:rsidRDefault="006D58C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реализации.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«»  рассчитана на 1 год обучения. Общее количество часов, запланированных на вес</w:t>
      </w:r>
      <w:r w:rsidR="00C60064" w:rsidRPr="00EB29B2">
        <w:rPr>
          <w:rFonts w:ascii="Times New Roman" w:eastAsia="Times New Roman" w:hAnsi="Times New Roman" w:cs="Times New Roman"/>
          <w:sz w:val="24"/>
          <w:szCs w:val="24"/>
        </w:rPr>
        <w:t>ь период обучения, составляют 68 часов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программы.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Пр</w:t>
      </w:r>
      <w:r w:rsidR="00C60064" w:rsidRPr="00EB29B2">
        <w:rPr>
          <w:rFonts w:ascii="Times New Roman" w:eastAsia="Times New Roman" w:hAnsi="Times New Roman" w:cs="Times New Roman"/>
          <w:sz w:val="24"/>
          <w:szCs w:val="24"/>
        </w:rPr>
        <w:t>ограмма рассчитана на детей 11</w:t>
      </w:r>
      <w:r w:rsidR="0024524F" w:rsidRPr="00EB29B2">
        <w:rPr>
          <w:rFonts w:ascii="Times New Roman" w:eastAsia="Times New Roman" w:hAnsi="Times New Roman" w:cs="Times New Roman"/>
          <w:sz w:val="24"/>
          <w:szCs w:val="24"/>
        </w:rPr>
        <w:t>-15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лет. Дети в группу принимаются без предварительного отбора, по желанию.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Формы и режим занятий.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Вводное занятие – педагог знакомит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с техникой безопасности, особенностями организации обучения и предлагаемой программой работы на текущий год.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ab/>
        <w:t>Ознакомительное занятие – 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ab/>
        <w:t>Занятие с натуры – специальное занятие, предоставляющее возможность изучать азы рисунка и живописи, используя натуру.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ab/>
        <w:t>Занятие по памяти – 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ab/>
        <w:t>Тематическое занятие – 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ab/>
        <w:t xml:space="preserve">Занятие-импровизация –  на таком занятии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 и родителей.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ab/>
        <w:t>Занятие проверочное – 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ab/>
        <w:t>Конкурсное занятие – строится в виде соревнования для стимулирования творчества детей.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Занятие-экскурсия – проводится в музее, на выставке с последующим обсуждением в изостудии.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ab/>
        <w:t>Комбинированное занятие  – проводится для решения нескольких учебных задач.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ab/>
        <w:t>Итоговое занятие – подводит итоги работы детского объединения за учебный год. Может проходить в виде мини-выставок, просмотров творческих работ, их отбора и подготовки к отчетным выставкам.</w:t>
      </w:r>
    </w:p>
    <w:p w:rsidR="0024524F" w:rsidRPr="00EB29B2" w:rsidRDefault="006D58C5" w:rsidP="00245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ab/>
        <w:t>Занятия учебных групп проводятся два раза в неделю по 1 часу.</w:t>
      </w:r>
    </w:p>
    <w:p w:rsidR="0024524F" w:rsidRPr="00EB29B2" w:rsidRDefault="0024524F" w:rsidP="00245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636E" w:rsidRPr="00EB29B2" w:rsidRDefault="006D58C5" w:rsidP="00245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ЦЕЛЬ И ЗАДАЧИ ПРОГРАММЫ</w:t>
      </w:r>
    </w:p>
    <w:p w:rsidR="0054636E" w:rsidRPr="00EB29B2" w:rsidRDefault="0054636E">
      <w:pPr>
        <w:tabs>
          <w:tab w:val="left" w:pos="2127"/>
        </w:tabs>
        <w:spacing w:after="0" w:line="240" w:lineRule="auto"/>
        <w:ind w:left="720"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культуры восприятия произведений изобразительного, архитектуры и дизайна;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овладению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формированию устойчивого интереса к изобразительному искусству, способности воспринимать его исторические и национальные особенности.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1.Обучающие: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ознакомить с основными понятиями, терминами и определениями в предметной области;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научить первоначальным знаниям передачи, поиска, преобразования и хранения информации;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научить наблюдать и сопоставлять объекты и явления окружающего мира;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научить решать творческие задачи на уровне начального конструирования, комбинирования, импровизации.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2. Развивающие: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развить любознательность, наблюдательность, память, пространственные представления;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-развить коммуникативные навыки психологической совместимости и адаптации в коллективе;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-развить интерес к творческой деятельности; развить стремление к самопознанию и самоопределению и др.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3. Воспитательные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воспитать потребность в самообразовании и творческой реализации, самооценку собственного «Я», чувство коллективизма;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воспитать уважительное отношение к истории и культуре как источнику жизненного опыта. </w:t>
      </w:r>
    </w:p>
    <w:p w:rsidR="0054636E" w:rsidRPr="00EB29B2" w:rsidRDefault="005463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C60064" w:rsidRPr="00EB29B2" w:rsidRDefault="00C60064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0064" w:rsidRPr="00EB29B2" w:rsidRDefault="00C60064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0064" w:rsidRPr="00EB29B2" w:rsidRDefault="00C60064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0064" w:rsidRPr="00EB29B2" w:rsidRDefault="00C60064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0064" w:rsidRPr="00EB29B2" w:rsidRDefault="00C60064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0064" w:rsidRDefault="00C60064" w:rsidP="00EB29B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EB29B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EB29B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EB29B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EB29B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EB29B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EB29B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EB29B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Pr="00EB29B2" w:rsidRDefault="00EB29B2" w:rsidP="00EB29B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636E" w:rsidRPr="00EB29B2" w:rsidRDefault="006D58C5" w:rsidP="0024524F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54636E" w:rsidRPr="00EB29B2" w:rsidRDefault="0054636E" w:rsidP="00C6006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EB29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1. Вводное занятие.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Цели и задачи обучения, правила техники безопасности и личной гигиены. Организация рабочего места.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  Виды изобразительного искусства и основы их образного языка.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Теория.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Беседа о видах и жанрах изобразительного искусства. Слайды,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диапозивы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3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Рисунок – основа изобразительного творчества.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Творческие  задачи рисунка. Виды рисунка.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4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Разновидности графики: линейный рисунок, монотипия, гравюра, линогравюра, обобщение.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Значение рисунка и цвета в работе художника. Тон, линия, пятно, соотношение белого и черного. Штрихи, мазки.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Линия и ее выразительные возможности.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Умение построения композиции, выразительные возможности линий, мно</w:t>
      </w:r>
      <w:r w:rsidR="00C60064" w:rsidRPr="00EB29B2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образие линий, толстые, тонкие, изящные, спокойные. Умение видеть линии в окружающей нас действительности. Рассматривание весенних веток. Веселый трепет тонких, нежных веток берез, суровая мощь старых дубовых веток.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рисование разных веток, птиц из разных «живых» линий.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6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Композиция «Весенние ручьи».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Основы композиции. Взаимосвязь элементов в произведении. Знание основных законов композиции, выбор главного композиционного центра. Упражнения на заполнение свободного пространства на листе. Совершенствование навыков грамотного отображения пропорций, конструктивного строения, объема, пространственного положения, освещенности, цвета предметов.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Отработка в упражнениях разных штрихов и мазков.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7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Условно-символический  характер изображения.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.Умение применять декоративность, изобразительная условность. Значение цветовой символики в гербах.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Изображение символов и эмблем в современном обществе.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8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Пастель. Цветные карандаши. Акварель. Гуашь.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техникой исполнения в этих материалах. Все о живописи: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цветоведение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>, материалы, инструменты, техники акварельной живописи и гуашевыми красками. Понятие об основных и дополнительных цветах, теплых и холодных цветовых гаммах, различение цветов, их светлоты и насыщенности. Правильное обращение с художественными материалами. Освоение различных приемов работы акварелью, гуашью. Получение различных цветов и их оттенков.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Использование данных материалов в упражнениях.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9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Единство пользы и красоты.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Знать, как в жилищах разных народов выражалось представление об идеале, совершенстве. Традиционные образы народного (крестьянского) искусства, солярные знаки. Уметь находить нудную информацию и использовать  ее.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индивидуальная работа в технике живопись над темой «Русская изба».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10. Цвет и его возможности.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Умение передавать настроение в творческой работе с помощью цвета, развитие видения цвета; понятие о  цветовой гармонии, умение находить образы в бесформенных цветовых пятнах.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изображение осеннего леса по памяти и представлению.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11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Ритм цветовых пятен как средство выражения.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Развитие чувства ритма. Правила рисования с натуры, по памяти и представлению. Особое внимание уделяется восприятию и передаче 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lastRenderedPageBreak/>
        <w:t>красоты. Определение и передача формы, характерной для изображаемого предмета. Передача их наиболее типичных черт, пропорциональности форм. Развитие наблюдательности за растительным и животным миром; умений вести наблюдения окружающей действительности, умений анализировать, сравнивать, обобщать передавать их наиболее типичные черты. Воспитание чувства сострадания ко всему живому.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: изображение осеннего листопада по памяти,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представлении. Умение создавать творческие работы на основе собственного замысла.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12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Образ традиционной русской избы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Развитие объ</w:t>
      </w:r>
      <w:r w:rsidR="00F03A25" w:rsidRPr="00EB29B2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мно-пространственного мышления. Знать, что такое образ и уметь его создавать в своих работах. Развитие конструктивного и творческого мышления.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Композиционно-пространственное искание формы и передача характера постройки древнерусской избы.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13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Пейзажи родной земли. Гармония жилья и природы.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Знать характерные черты родного пейзажа, устройство русской избы.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Уметь нарисовать пейзаж по памяти.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14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Древнерусский город. Древние соборы.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Вызвать интерес у учащихся  к устройству города – крепости, развить чувство пропорции. Познакомить с понятием вертикаль, горизонталь. Изучение строения, конструкции древнерусских крепостей.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изображение с помощью графических средств города – крепости.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15. Народные праздничные обряды.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Знать календарные праздники, способы работы с композицией. Орнамент. Стилизация.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Виды орнаментов: замкнутый, бесконечный, ленточный и др.; законы п</w:t>
      </w:r>
      <w:r w:rsidR="00C60064" w:rsidRPr="00EB29B2">
        <w:rPr>
          <w:rFonts w:ascii="Times New Roman" w:eastAsia="Times New Roman" w:hAnsi="Times New Roman" w:cs="Times New Roman"/>
          <w:sz w:val="24"/>
          <w:szCs w:val="24"/>
        </w:rPr>
        <w:t>остроения орнаментов: симметрия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, чередование элементов (ритм); цветовое решение.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Понятие – «стилизация», переработка природных форм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декоративно-обобщенные. Самостоятельное составление орнаментов в полосе, прямоугольнике, круге из форм растительного и животного мира, а также из геометрических фигур, на основе декоративной переработки форм растительного и животного мира; применение в декоративной работе линии симметрии, силуэта, ритма.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: составление </w:t>
      </w:r>
      <w:r w:rsidR="00C60064" w:rsidRPr="00EB29B2">
        <w:rPr>
          <w:rFonts w:ascii="Times New Roman" w:eastAsia="Times New Roman" w:hAnsi="Times New Roman" w:cs="Times New Roman"/>
          <w:sz w:val="24"/>
          <w:szCs w:val="24"/>
        </w:rPr>
        <w:t>своей композиции по классическим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схемам.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16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Образ красоты человека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Вызвать интерес к познанию образа жизни князя и дружины. Знать различия в их жизни, и торгового люда.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изображение людей по пропорциям, уметь изображать древнерусских воинов.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17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Городской пейзаж. Фонари на улицах и в парках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Знать виды фонарей уличных. Форма, строение.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придумать свои фонари.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18. Жанры в живописи.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Развитие навыков в составлении небольших композиций в разных жанрах по выбору. Разные способы компоновки предметов, пространства на листе.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19.  Живопись. Художники – пейзажисты родного края.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Экскурсия в картинную галерею.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20. Современное выставочное искусство.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Лекция о роли современной выставочной деятельности художников в нашей повседневной жизни.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21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Изображение природы в разных состояниях.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Изображение контрастных состояний природы без предварительного рисунка. Цветовой круг. Контрастные цвета.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изображение грозы, тумана, солнечного дня.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22. Художественная мастерская.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Что такое мастерская художника. Показ фильмов о мастерских художников.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23.  Симметрия.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Умение строить сложные симметричные формы в карандаше, сангине. Понятие симметрии, формы, светотени.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изображение натюрморта.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24. Гармония.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Как человек использует природные мотивы в своих изделиях, уметь видеть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прекрасное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в природе. Основы декоративно-прикладного искусства. Приобщение к истокам. Знакомство с особенностями декоративно-прикладного искусства; с образцами русского народного декоративно-прикладного искусства: русские матрешки, Хохлома, Городец. Ознакомление с видами народного творчества – художественной росписью. Закрепление умения применять в декоративной работе линию симметрии, силуэта, ритма; освоение навыков свободной кистевой росписи; составление эскизов и выполнение росписей на заготовках. Развитие умения видеть не только красоту природы, но и красоту предметов, вещей. Расширение представлений о культуре прошлого и настоящего; об обычаях и традициях своего народа.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изображение браслетов, ожерелий, колец.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25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Часть и целое.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Знать, что такое часть и целое. Видеть то и другое в природе, искусстве. Композиция, ритм, подчинение мелких форм крупным.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Изображение интерьера древнерусской избы, дом-космос.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26.Сюжет.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Уметь определять сюжет картины, знать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что такое сюжет, назначение его в искусстве.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исполнение композиции на бытовой жанр.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27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Родилась живопись.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.Вызвать интерес к древнему художнику, воспитать стремление к изучению истории. Композиция, рисунок, живопись древнего искусства.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изображение животных по принципу древнего искусства.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28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Сюжетная композиция.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Умение передавать пространство в цвете. Законы цветовой композиции.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изображение праздничного пира в теремных палатах.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29.Красота фигуры человека в движении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Развитие глазомера, чувства пропорций человеческого тела.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«спортивная эстафета».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Тема 30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Изображение на плоскости фигуры человека.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. Умение представлять сложную форму тела человека через элементарные формы, построение формы по Дюреру.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B29B2">
        <w:rPr>
          <w:rFonts w:ascii="Times New Roman" w:eastAsia="Times New Roman" w:hAnsi="Times New Roman" w:cs="Times New Roman"/>
          <w:sz w:val="24"/>
          <w:szCs w:val="24"/>
        </w:rPr>
        <w:t>: наброски школьных товарищей по школе в карандаше.</w:t>
      </w:r>
    </w:p>
    <w:p w:rsidR="00F03A25" w:rsidRPr="00EB29B2" w:rsidRDefault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A25" w:rsidRPr="00EB29B2" w:rsidRDefault="00F03A25" w:rsidP="00EB29B2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 xml:space="preserve">Ожидаемые результаты 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воспитанники 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должны знать: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основные приемы и способы рисования;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основы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основные признаки композиции;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понятия: орнамент, ритм, контраст;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технологии работы с бумагой, картоном и другими материалами;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операции работы с различным прикладным материалом;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правила санитарии, гигиены и техники безопасности.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должны уметь: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готовить рабочие место и распределять труд по операциям;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работать с предлагаемым инструментом и материалом;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создавать работы по собственному замыслу, используя различные техники;</w:t>
      </w:r>
    </w:p>
    <w:p w:rsidR="00F03A25" w:rsidRPr="00EB29B2" w:rsidRDefault="00F03A25" w:rsidP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работать над созданием коллективных работ.</w:t>
      </w:r>
    </w:p>
    <w:p w:rsidR="00F03A25" w:rsidRPr="00EB29B2" w:rsidRDefault="00F03A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Результатом деятельности коллектива могут служить выставки, а также активное участие в различных творческих конкурсах.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Личностные результаты: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формирование коммуникативной компетентности в процессе образовательной, творческой и других видов деятельности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ответственного отношения к учению, готовности и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целостного мировоззрения, соответствующего современному уровню развития науки и общественной практики;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развитие осознанного и ответственного отношения к собственным поступкам;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познавательной деятельности;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умение осознанно использовать речевые средства в соответствии с задачей коммуникации; владение устной и письменной речью.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умение решать ситуационные задачи;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- формирование умений устанавливать взаимосвязь знаний по разным учебным предметам для решения прикладных учебных задач.</w:t>
      </w:r>
    </w:p>
    <w:p w:rsidR="0054636E" w:rsidRPr="00EB29B2" w:rsidRDefault="0054636E" w:rsidP="0024524F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636E" w:rsidRPr="00EB29B2" w:rsidRDefault="006D58C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54636E" w:rsidRPr="00EB29B2" w:rsidRDefault="006D58C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Оборудование: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Учебная мебель: столы для теоретических и практических занятий, шкафы для хранения папок с творческими работами детей и демонстрационного материала; наглядные пособия в виде постановочного материала,таблицы и книги по рисунку и живописи;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Инструменты  и приспособления: палитра, угольные палочки, ватные палочки, шаблоны, оттиски, губки, фольга, поролон, клей, пластилин, свеча, бумага (А3, А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), карандаши различной твердости и мягкости, тушь, перья, акварель, гуашь, акриловые краски, кисти, пастель, восковые мелки, цветная бумага и картон).  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Электронно-программное обеспечение:</w:t>
      </w:r>
    </w:p>
    <w:p w:rsidR="0054636E" w:rsidRPr="00EB29B2" w:rsidRDefault="006D5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-электронные библиотеки по искусству, презентации к занятиям на дисках и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носителях, DVD – фильмы по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>, записи классической и народной музыки.</w:t>
      </w:r>
    </w:p>
    <w:p w:rsidR="0054636E" w:rsidRPr="00EB29B2" w:rsidRDefault="006D58C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Технические средства: компьютер, мультимедийный проектор, акустические колонки.</w:t>
      </w:r>
    </w:p>
    <w:p w:rsidR="00EB29B2" w:rsidRPr="00EB29B2" w:rsidRDefault="00EB29B2" w:rsidP="00EB29B2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Методическое обеспечение</w:t>
      </w:r>
    </w:p>
    <w:p w:rsidR="00EB29B2" w:rsidRPr="00EB29B2" w:rsidRDefault="00EB29B2" w:rsidP="00EB29B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Подборка информационной и справочной литературы. </w:t>
      </w:r>
    </w:p>
    <w:p w:rsidR="00EB29B2" w:rsidRPr="00EB29B2" w:rsidRDefault="00EB29B2" w:rsidP="00EB29B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Конспекты занятий и сценарии массовых мероприятий, разработанные для организации досуга воспитанников объединения. </w:t>
      </w:r>
    </w:p>
    <w:p w:rsidR="00EB29B2" w:rsidRPr="00EB29B2" w:rsidRDefault="00EB29B2" w:rsidP="00EB29B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Наглядные пособия по темам. </w:t>
      </w:r>
    </w:p>
    <w:p w:rsidR="00EB29B2" w:rsidRPr="00EB29B2" w:rsidRDefault="00EB29B2" w:rsidP="00EB29B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Наборы шаблонов индивидуального пользования по темам. </w:t>
      </w:r>
    </w:p>
    <w:p w:rsidR="00EB29B2" w:rsidRPr="00EB29B2" w:rsidRDefault="00EB29B2" w:rsidP="00EB29B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Образцы изделий и виды композиций. </w:t>
      </w:r>
    </w:p>
    <w:p w:rsidR="00EB29B2" w:rsidRDefault="00EB29B2" w:rsidP="00EB29B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- Диагностические методики для определения уровня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ЗУНов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творческих способностей и ли</w:t>
      </w:r>
      <w:r>
        <w:rPr>
          <w:rFonts w:ascii="Times New Roman" w:eastAsia="Times New Roman" w:hAnsi="Times New Roman" w:cs="Times New Roman"/>
          <w:sz w:val="24"/>
          <w:szCs w:val="24"/>
        </w:rPr>
        <w:t>чностных качеств воспитанников.</w:t>
      </w:r>
    </w:p>
    <w:p w:rsidR="00BD16B1" w:rsidRDefault="00BD16B1" w:rsidP="00BD16B1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BD16B1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BD16B1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BD16B1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BD16B1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BD16B1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BD16B1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BD16B1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Pr="00BD16B1" w:rsidRDefault="00BD16B1" w:rsidP="00BD16B1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16B1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BD16B1" w:rsidRDefault="00BD16B1" w:rsidP="00EB29B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41" w:type="dxa"/>
        <w:tblInd w:w="-7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3545"/>
        <w:gridCol w:w="708"/>
        <w:gridCol w:w="851"/>
        <w:gridCol w:w="850"/>
        <w:gridCol w:w="4020"/>
      </w:tblGrid>
      <w:tr w:rsidR="00BD16B1" w:rsidTr="00BD16B1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16B1" w:rsidRDefault="005B1435" w:rsidP="00717CE7">
            <w:pPr>
              <w:spacing w:after="0" w:line="240" w:lineRule="auto"/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</w:p>
          <w:p w:rsidR="005B1435" w:rsidRDefault="00BD16B1" w:rsidP="00BD16B1">
            <w:pPr>
              <w:spacing w:after="0" w:line="240" w:lineRule="auto"/>
              <w:ind w:left="-709" w:firstLine="60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Название раздела, темы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Форма аттестации</w:t>
            </w:r>
          </w:p>
        </w:tc>
      </w:tr>
      <w:tr w:rsidR="00BD16B1" w:rsidTr="00BD16B1">
        <w:trPr>
          <w:trHeight w:val="31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BD16B1">
            <w:pPr>
              <w:spacing w:after="0" w:line="240" w:lineRule="auto"/>
              <w:ind w:left="-108" w:right="-8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BD16B1">
            <w:pPr>
              <w:spacing w:after="0" w:line="240" w:lineRule="auto"/>
              <w:ind w:left="-131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Прак-тика</w:t>
            </w:r>
            <w:proofErr w:type="spellEnd"/>
            <w:proofErr w:type="gramEnd"/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rPr>
                <w:rFonts w:ascii="Calibri" w:eastAsia="Calibri" w:hAnsi="Calibri" w:cs="Calibri"/>
              </w:rPr>
            </w:pP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 Начальная диагностика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(наблюдение, собеседование)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Виды изобразительного искусства и основы их образного языка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Рисунок-основа изобразительного творчества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графики: линейный рисунок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графики: монотипия.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графики: гравюра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Литогравюра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Урок-обобщение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 (наблюдение, опрос,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упражения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анализ достижений)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Линия и ее выразительные возможности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Композиция "Весенние ручьи"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Условно-символический характер изображения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Пастель. Цветные карандаши, акварель, гуашь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BD16B1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BD16B1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BD16B1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  <w:p w:rsidR="005B1435" w:rsidRDefault="005B1435" w:rsidP="00717CE7">
            <w:pPr>
              <w:spacing w:after="0" w:line="240" w:lineRule="auto"/>
              <w:jc w:val="center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Единство пользы и красоты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 и его возможности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цветовых пятен как средство выражения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 традиционной русской избы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Пейзажи родной земли. Гармония жилья и природы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Древнерусский город. Древние соборы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Народные праздничные обряды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 красоты человека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Городской пейзаж. Фонари на улицах и в  парках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Жанры в живописи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Живопись. Художники - пейзажисты родного края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Современное выставочное искусство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Изображение природы в разных состояниях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наблюдение)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Художественная мастерская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Симметрия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Гармония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Часть и целое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Сюжет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Родилась живопись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Сюжетная композиция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Красота фигуры человека в движении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Изображение на плоскости фигуры человека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BD16B1" w:rsidTr="00BD16B1">
        <w:trPr>
          <w:trHeight w:val="2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BD16B1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  <w:r w:rsidR="00BD16B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  <w:r w:rsidR="00BD16B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1435" w:rsidRDefault="005B1435" w:rsidP="00717C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B1435" w:rsidRPr="00EB29B2" w:rsidRDefault="005B1435" w:rsidP="00EB29B2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0B12" w:rsidRPr="00EB29B2" w:rsidRDefault="000529E0" w:rsidP="00052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1E0B12" w:rsidRPr="00EB29B2" w:rsidRDefault="001E0B12" w:rsidP="001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924"/>
        <w:gridCol w:w="5465"/>
        <w:gridCol w:w="894"/>
        <w:gridCol w:w="1110"/>
        <w:gridCol w:w="1115"/>
      </w:tblGrid>
      <w:tr w:rsidR="001E0B12" w:rsidRPr="00EB29B2" w:rsidTr="001E0B12">
        <w:tc>
          <w:tcPr>
            <w:tcW w:w="924" w:type="dxa"/>
            <w:vMerge w:val="restart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E0B12" w:rsidRPr="00EB29B2" w:rsidRDefault="001E0B12" w:rsidP="00052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465" w:type="dxa"/>
            <w:vMerge w:val="restart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94" w:type="dxa"/>
            <w:vMerge w:val="restart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1E0B12" w:rsidRPr="00EB29B2" w:rsidRDefault="001E0B12" w:rsidP="00575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25" w:type="dxa"/>
            <w:gridSpan w:val="2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E0B12" w:rsidRPr="00EB29B2" w:rsidTr="001E0B12">
        <w:tc>
          <w:tcPr>
            <w:tcW w:w="924" w:type="dxa"/>
            <w:vMerge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5" w:type="dxa"/>
            <w:vMerge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vMerge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C60064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1E0B12"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фак</w:t>
            </w: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ту</w:t>
            </w: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Вводное занятие. Начальная диагностика.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Чем и как рисует художник?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изобразительного искусства. 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образного языка изобразительного искусства.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Рисунок-основа изобразительного творчества.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«Радуга на небе».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Разновидности графики: линейный рисунок.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"Фантастическая рыбка".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Разновидности графики: монотипия.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пейзажа в технике «монотипия».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Разновидности графики: гравюра.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"Гравюра на картоне".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Линогравюра.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"Работаем в технике линогравюры".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Урок-обобщение "Праздник красок".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 "Живописные сказки".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возможности линии.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"Весенние ручьи".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разных штрихов и мазков.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Условно-символический характер изображения.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символов и эмблем в современном обществе.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Пастель.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Цветные карандаши.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 пользы и красоты.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«Русская изба».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и его возможности.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«Осенний лес».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Ритм цветовых пятен как средство выражения.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«Осенний листопад».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традиционной русской избы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«Древнерусская изба».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rPr>
          <w:trHeight w:val="626"/>
        </w:trPr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ТБ,</w:t>
            </w:r>
          </w:p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Пейзажи родной земли.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rPr>
          <w:trHeight w:val="564"/>
        </w:trPr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Гармония жилья и природы.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Древнерусский город.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 соборы.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праздничные обряды.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«Народные праздники».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красоты человека.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«Русские богатыри».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пейзаж.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Фонари на улицах и в  парках.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 в живописи.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рисунков в разных жанрах.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Живопись. Виртуальная экскурсия в Третьяковскую галерею.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- пейзажисты родного края.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выставочное искусство.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 "Музеи искусства".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ind w:right="25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природы в разных состояниях.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ind w:right="25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«Изображение грозы, тумана, солнечного дня».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мастерская.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"Весёлые художники".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«Натюрморт «Дары осени».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«Изображение браслетов, ожерелий, колец».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и целое.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«Дом-космос».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«Композиция на бытовой жанр».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Родилась живопись.</w:t>
            </w:r>
          </w:p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«Изображение животных по принципу древнего искусства».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композиция.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«Праздничный пир в теремных палатах».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0529E0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«Спортивная эстафета».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B12" w:rsidRPr="00EB29B2" w:rsidTr="001E0B12">
        <w:tc>
          <w:tcPr>
            <w:tcW w:w="92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0529E0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46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rPr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диагностика. Выставка детских работ.</w:t>
            </w:r>
          </w:p>
        </w:tc>
        <w:tc>
          <w:tcPr>
            <w:tcW w:w="894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0529E0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E0B12" w:rsidRPr="00EB29B2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15" w:type="dxa"/>
            <w:shd w:val="clear" w:color="auto" w:fill="auto"/>
            <w:tcMar>
              <w:left w:w="10" w:type="dxa"/>
              <w:right w:w="10" w:type="dxa"/>
            </w:tcMar>
          </w:tcPr>
          <w:p w:rsidR="001E0B12" w:rsidRPr="00EB29B2" w:rsidRDefault="001E0B12" w:rsidP="0057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0B12" w:rsidRPr="00EB29B2" w:rsidRDefault="001E0B12" w:rsidP="001E0B12">
      <w:pPr>
        <w:tabs>
          <w:tab w:val="left" w:pos="36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0B12" w:rsidRPr="00EB29B2" w:rsidRDefault="001E0B12" w:rsidP="000529E0">
      <w:pPr>
        <w:tabs>
          <w:tab w:val="left" w:pos="36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0B12" w:rsidRPr="00EB29B2" w:rsidRDefault="001E0B12" w:rsidP="001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P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P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P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6B1" w:rsidRDefault="00BD16B1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B2" w:rsidRDefault="00EB29B2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29E0" w:rsidRPr="00EB29B2" w:rsidRDefault="000529E0" w:rsidP="00BD1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Литература для детей: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1. Красило А.И. Психология обучения художественному творчеству. - М.: Институт практической психологии, 1998.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2. Ростовцев Н.Н. Академический рисунок: Курс лекций. — М.: Просвещение, 1973.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3. Соколова Г.М. Воспитание чувств. - Ставрополь: СКИУУ, 1992.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4. Шамова Т.Н., Третьяков П.И., Капустин Н.П. Управление образовательными системами. - М.: Просвещение, 2011.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4. Максимова М., Кузмина М. Вышивка. — М.: ЭКСМО-Пресс, 2009.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5. Ростовцев Н.Н. Академический рисунок: Курс лекций. - М.: Просвещение, 2011.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6. Сокольникова И.М. Основы композиции. - М.: Дрофа, 2009.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>Список для педагога: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1. Алехин А.Д., Когда начинается художник. – М.: Просвещение, 2010.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2. Виноградова Г.Г.  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Изобразительное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искусства в школе. - М.: Просвещение, 1990.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3. Волков И.П. Художественная студия в школе. - М.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1993.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4. Горяева Н.А. Первые шаги в мире искусства: Из опыта работы: Кн. Для  учителя. - М.: Просвещение,  1991.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5. Кузин В.С.,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Кубышкина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Э.И. Изобразительное искусство в начальной школе. - М.: Дрофа, 1999.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6. Пьянкова Н.И. Изобразительное искусство в современной школе. - М.: Просвещение, 2006.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7. Хосе М.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Паррамон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Гилермо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Фреске. Как писать акварелью: перевод  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Н.Мультатули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>. - СПб: Издательство «Аврора», 1995.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8. Красильников И. Творческое задание на уроках искусства. // Искусство в школе. - 2001. - №3. - С. 26.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9. Выготский Л.С. Воображение и творчество в детском возрасте: Психологический очерк: Кн. для учителя. - 3-е изд. - М.: Просвещение, 1991.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10. Хворостов А. С. Декоративно-прикладное искусство в школе. - М.: Просвещение, 1981.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11.  Ростовцев Н.Н Методика преподавания изобразительного искусства в школе.  -  3-е изд. - М.: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Агар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>, 1998.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12. Михайлов А.М. Искусство акварели. - М., Изобразительное искусство, 1995.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13. Кузин В.С. Изобразительное искусство и методика его преподавания в школе:  учебник. - 3-е изд. - М.,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Агар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>, 1998.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Герчук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Ю.Я. Основы художественной грамоты: Язык и смысл изобразительного искусства: Учебное пособие. – М.: Учебная литература, 1998. </w:t>
      </w:r>
    </w:p>
    <w:p w:rsidR="000529E0" w:rsidRPr="00EB29B2" w:rsidRDefault="000529E0" w:rsidP="00052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15.  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ПаррамонЭдисионес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. Живопись пастелью, мелками, </w:t>
      </w:r>
      <w:proofErr w:type="spellStart"/>
      <w:r w:rsidRPr="00EB29B2">
        <w:rPr>
          <w:rFonts w:ascii="Times New Roman" w:eastAsia="Times New Roman" w:hAnsi="Times New Roman" w:cs="Times New Roman"/>
          <w:sz w:val="24"/>
          <w:szCs w:val="24"/>
        </w:rPr>
        <w:t>сангинами</w:t>
      </w:r>
      <w:proofErr w:type="spellEnd"/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 и цветными карандашами. Полный курс живописи и рисунка.  - Испания, 1992.</w:t>
      </w:r>
    </w:p>
    <w:p w:rsidR="000529E0" w:rsidRPr="00EB29B2" w:rsidRDefault="000529E0" w:rsidP="000529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>16. Ф.С. Рогинская. Передвижники. - Москва: Издательство «Искусство», «АРТ-Родник», 1997.</w:t>
      </w:r>
    </w:p>
    <w:p w:rsidR="000529E0" w:rsidRPr="00EB29B2" w:rsidRDefault="000529E0" w:rsidP="00052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b/>
          <w:sz w:val="24"/>
          <w:szCs w:val="24"/>
        </w:rPr>
        <w:t xml:space="preserve">Интернет ресурсы: </w:t>
      </w:r>
    </w:p>
    <w:p w:rsidR="000529E0" w:rsidRPr="00EB29B2" w:rsidRDefault="000529E0" w:rsidP="00052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1. Музеи России </w:t>
      </w:r>
      <w:hyperlink r:id="rId7">
        <w:r w:rsidRPr="00EB2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http://www.museum.ru</w:t>
        </w:r>
      </w:hyperlink>
    </w:p>
    <w:p w:rsidR="000529E0" w:rsidRPr="00EB29B2" w:rsidRDefault="000529E0" w:rsidP="00052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2. Педсовет - персональный помощник педагога </w:t>
      </w:r>
      <w:hyperlink r:id="rId8">
        <w:r w:rsidRPr="00EB2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https://pedsovet.org</w:t>
        </w:r>
      </w:hyperlink>
    </w:p>
    <w:p w:rsidR="000529E0" w:rsidRPr="00EB29B2" w:rsidRDefault="000529E0" w:rsidP="00052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3. Архивохранилища музеев и библиотек. Архивы России. </w:t>
      </w:r>
      <w:hyperlink r:id="rId9">
        <w:r w:rsidRPr="00EB2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http://www.rusarchives.ru/muslib/muslib_rf/tamb4.shtml</w:t>
        </w:r>
      </w:hyperlink>
    </w:p>
    <w:p w:rsidR="000529E0" w:rsidRPr="00EB29B2" w:rsidRDefault="000529E0" w:rsidP="00052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4. Методика преподавания </w:t>
      </w:r>
      <w:proofErr w:type="gramStart"/>
      <w:r w:rsidRPr="00EB29B2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</w:p>
    <w:p w:rsidR="000529E0" w:rsidRPr="00EB29B2" w:rsidRDefault="001323F2" w:rsidP="00052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 w:rsidR="000529E0" w:rsidRPr="00EB2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http://www.orenipk.ru/kp/distant_vk/docs/2_2_1/metod_izo.html</w:t>
        </w:r>
      </w:hyperlink>
    </w:p>
    <w:p w:rsidR="000529E0" w:rsidRPr="00EB29B2" w:rsidRDefault="000529E0" w:rsidP="00052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5. Страна мастеров </w:t>
      </w:r>
      <w:hyperlink r:id="rId11">
        <w:r w:rsidRPr="00EB2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https://stranamasterov.ru</w:t>
        </w:r>
      </w:hyperlink>
    </w:p>
    <w:p w:rsidR="000529E0" w:rsidRPr="00EB29B2" w:rsidRDefault="000529E0" w:rsidP="00052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6. Центр художественной подготовки и дизайна </w:t>
      </w:r>
      <w:hyperlink r:id="rId12">
        <w:r w:rsidRPr="00EB2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https://prorisunok.ru/</w:t>
        </w:r>
      </w:hyperlink>
      <w:hyperlink r:id="rId13">
        <w:r w:rsidRPr="00EB2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http://pro-risunok.ru/</w:t>
        </w:r>
      </w:hyperlink>
    </w:p>
    <w:p w:rsidR="000529E0" w:rsidRPr="00EB29B2" w:rsidRDefault="000529E0" w:rsidP="00052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7. Музейные головоломки  </w:t>
      </w:r>
      <w:hyperlink r:id="rId14">
        <w:r w:rsidRPr="00EB2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http://muzeinie-golovolomki.ru/</w:t>
        </w:r>
      </w:hyperlink>
    </w:p>
    <w:p w:rsidR="000529E0" w:rsidRPr="00EB29B2" w:rsidRDefault="000529E0" w:rsidP="00052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8. Художественная галерея. Собрание работ всемирно известных художников  </w:t>
      </w:r>
      <w:hyperlink r:id="rId15">
        <w:r w:rsidRPr="00EB2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http://gallery.lariel.ru/inc/ui/index.php</w:t>
        </w:r>
      </w:hyperlink>
    </w:p>
    <w:p w:rsidR="000529E0" w:rsidRPr="00EB29B2" w:rsidRDefault="000529E0" w:rsidP="00052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9. Виртуальный музей искусств  </w:t>
      </w:r>
      <w:hyperlink r:id="rId16">
        <w:r w:rsidRPr="00EB2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http://www.museum-online.ru/</w:t>
        </w:r>
      </w:hyperlink>
    </w:p>
    <w:p w:rsidR="0054636E" w:rsidRPr="00BD16B1" w:rsidRDefault="000529E0" w:rsidP="00BD1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9B2">
        <w:rPr>
          <w:rFonts w:ascii="Times New Roman" w:eastAsia="Times New Roman" w:hAnsi="Times New Roman" w:cs="Times New Roman"/>
          <w:sz w:val="24"/>
          <w:szCs w:val="24"/>
        </w:rPr>
        <w:t xml:space="preserve">10. Сайт словарь терминов искусства </w:t>
      </w:r>
      <w:hyperlink r:id="rId17">
        <w:r w:rsidRPr="00EB29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http://www.artdic.ru/index.htm</w:t>
        </w:r>
      </w:hyperlink>
    </w:p>
    <w:sectPr w:rsidR="0054636E" w:rsidRPr="00BD16B1" w:rsidSect="00BD16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A7836"/>
    <w:multiLevelType w:val="multilevel"/>
    <w:tmpl w:val="10B8A0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E650B6"/>
    <w:multiLevelType w:val="multilevel"/>
    <w:tmpl w:val="3B06A5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9F27885"/>
    <w:multiLevelType w:val="multilevel"/>
    <w:tmpl w:val="D5F22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D07A3B"/>
    <w:multiLevelType w:val="multilevel"/>
    <w:tmpl w:val="FF32D2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852246"/>
    <w:multiLevelType w:val="multilevel"/>
    <w:tmpl w:val="36DCE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36E"/>
    <w:rsid w:val="000529E0"/>
    <w:rsid w:val="000C27EB"/>
    <w:rsid w:val="000C6E8C"/>
    <w:rsid w:val="001323F2"/>
    <w:rsid w:val="001520E6"/>
    <w:rsid w:val="001E0B12"/>
    <w:rsid w:val="0024524F"/>
    <w:rsid w:val="0038577E"/>
    <w:rsid w:val="0040072E"/>
    <w:rsid w:val="004A0343"/>
    <w:rsid w:val="004E42E6"/>
    <w:rsid w:val="0054636E"/>
    <w:rsid w:val="00575AC8"/>
    <w:rsid w:val="005B1435"/>
    <w:rsid w:val="00623D4C"/>
    <w:rsid w:val="00676AAF"/>
    <w:rsid w:val="006D58C5"/>
    <w:rsid w:val="00733157"/>
    <w:rsid w:val="008305D8"/>
    <w:rsid w:val="008D4DF3"/>
    <w:rsid w:val="00981709"/>
    <w:rsid w:val="00BD16B1"/>
    <w:rsid w:val="00BE2A55"/>
    <w:rsid w:val="00C60064"/>
    <w:rsid w:val="00C85B4D"/>
    <w:rsid w:val="00DC3552"/>
    <w:rsid w:val="00E90CD8"/>
    <w:rsid w:val="00EB0AB2"/>
    <w:rsid w:val="00EB29B2"/>
    <w:rsid w:val="00EF7F40"/>
    <w:rsid w:val="00F03A25"/>
    <w:rsid w:val="00F42403"/>
    <w:rsid w:val="00F43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A25"/>
    <w:pPr>
      <w:ind w:left="720"/>
      <w:contextualSpacing/>
    </w:pPr>
  </w:style>
  <w:style w:type="paragraph" w:styleId="a4">
    <w:name w:val="No Spacing"/>
    <w:uiPriority w:val="1"/>
    <w:qFormat/>
    <w:rsid w:val="00575A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org/" TargetMode="External"/><Relationship Id="rId13" Type="http://schemas.openxmlformats.org/officeDocument/2006/relationships/hyperlink" Target="http://pro-risunok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seum.ru/" TargetMode="External"/><Relationship Id="rId12" Type="http://schemas.openxmlformats.org/officeDocument/2006/relationships/hyperlink" Target="https://prorisunok.ru/" TargetMode="External"/><Relationship Id="rId17" Type="http://schemas.openxmlformats.org/officeDocument/2006/relationships/hyperlink" Target="http://www.artdic.r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useum-online.ru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stranamasterov.ru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gallery.lariel.ru/inc/ui/index.php" TargetMode="External"/><Relationship Id="rId10" Type="http://schemas.openxmlformats.org/officeDocument/2006/relationships/hyperlink" Target="http://www.orenipk.ru/kp/distant_vk/docs/2_2_1/metod_izo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rusarchives.ru/muslib/muslib_rf/tamb4.shtml" TargetMode="External"/><Relationship Id="rId14" Type="http://schemas.openxmlformats.org/officeDocument/2006/relationships/hyperlink" Target="http://muzeinie-golovolom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4778</Words>
  <Characters>27239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Скрипникова</dc:creator>
  <cp:lastModifiedBy>Пользователь</cp:lastModifiedBy>
  <cp:revision>8</cp:revision>
  <cp:lastPrinted>2022-09-21T01:48:00Z</cp:lastPrinted>
  <dcterms:created xsi:type="dcterms:W3CDTF">2022-09-13T04:17:00Z</dcterms:created>
  <dcterms:modified xsi:type="dcterms:W3CDTF">2022-10-19T02:34:00Z</dcterms:modified>
</cp:coreProperties>
</file>